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  <w:spacing w:after="60"/>
      </w:pPr>
      <w:r>
        <w:t xml:space="preserve">小红书 · 运营实操手册</w:t>
      </w:r>
    </w:p>
    <w:p>
      <w:pPr>
        <w:spacing w:after="40"/>
        <w:jc w:val="center"/>
      </w:pPr>
      <w:r>
        <w:rPr>
          <w:color w:val="2E74B5"/>
          <w:sz w:val="22"/>
          <w:szCs w:val="22"/>
        </w:rPr>
        <w:t xml:space="preserve">种草 · 搜索 · 爆款笔记 · 引流的全流程实操</w:t>
      </w:r>
    </w:p>
    <w:p>
      <w:pPr>
        <w:spacing w:after="160"/>
        <w:jc w:val="center"/>
      </w:pPr>
      <w:r>
        <w:rPr>
          <w:color w:val="808080"/>
          <w:sz w:val="18"/>
          <w:szCs w:val="18"/>
        </w:rPr>
        <w:t xml:space="preserve">星火新世代传媒 出品 · 内部资料 · V1.0</w:t>
      </w:r>
    </w:p>
    <w:p>
      <w:pPr>
        <w:pStyle w:val="Heading1"/>
        <w:spacing w:after="120"/>
      </w:pPr>
      <w:r>
        <w:t xml:space="preserve">一、先懂小红书:跟抖音不一样</w:t>
      </w:r>
    </w:p>
    <w:p>
      <w:pPr>
        <w:spacing w:after="120"/>
      </w:pPr>
      <w:r>
        <w:t xml:space="preserve">小红书是「搜索 + 种草」平台,逻辑跟抖音完全不同,做之前必须懂: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</w:tblPr>
      <w:tblGrid>
        <w:gridCol w:w="1700"/>
        <w:gridCol w:w="6800"/>
      </w:tblGrid>
      <w:tr>
        <w:tc>
          <w:tcPr>
            <w:tcW w:w="17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维度</w:t>
            </w:r>
          </w:p>
        </w:tc>
        <w:tc>
          <w:tcPr>
            <w:tcW w:w="68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小红书特点</w:t>
            </w:r>
          </w:p>
        </w:tc>
      </w:tr>
      <w:tr>
        <w:tc>
          <w:tcPr>
            <w:tcW w:w="17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流量来源</w:t>
            </w:r>
          </w:p>
        </w:tc>
        <w:tc>
          <w:tcPr>
            <w:tcW w:w="68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搜索 + 推荐双驱动,长尾搜索流量大、生命周期长</w:t>
            </w:r>
          </w:p>
        </w:tc>
      </w:tr>
      <w:tr>
        <w:tc>
          <w:tcPr>
            <w:tcW w:w="1700" w:type="dxa"/>
            <w:vAlign w:val="center"/>
          </w:tcPr>
          <w:p>
            <w:pPr>
              <w:spacing w:before="15" w:after="15"/>
            </w:pPr>
            <w:r>
              <w:t xml:space="preserve">人群</w:t>
            </w:r>
          </w:p>
        </w:tc>
        <w:tc>
          <w:tcPr>
            <w:tcW w:w="6800" w:type="dxa"/>
            <w:vAlign w:val="center"/>
          </w:tcPr>
          <w:p>
            <w:pPr>
              <w:spacing w:before="15" w:after="15"/>
            </w:pPr>
            <w:r>
              <w:t xml:space="preserve">一二线、年轻女性为主,消费力强、爱种草</w:t>
            </w:r>
          </w:p>
        </w:tc>
      </w:tr>
      <w:tr>
        <w:tc>
          <w:tcPr>
            <w:tcW w:w="17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内容</w:t>
            </w:r>
          </w:p>
        </w:tc>
        <w:tc>
          <w:tcPr>
            <w:tcW w:w="68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图文为主(封面极重要)+ 视频,重「有用 / 真实 / 颜值」</w:t>
            </w:r>
          </w:p>
        </w:tc>
      </w:tr>
      <w:tr>
        <w:tc>
          <w:tcPr>
            <w:tcW w:w="1700" w:type="dxa"/>
            <w:vAlign w:val="center"/>
          </w:tcPr>
          <w:p>
            <w:pPr>
              <w:spacing w:before="15" w:after="15"/>
            </w:pPr>
            <w:r>
              <w:t xml:space="preserve">心态</w:t>
            </w:r>
          </w:p>
        </w:tc>
        <w:tc>
          <w:tcPr>
            <w:tcW w:w="6800" w:type="dxa"/>
            <w:vAlign w:val="center"/>
          </w:tcPr>
          <w:p>
            <w:pPr>
              <w:spacing w:before="15" w:after="15"/>
            </w:pPr>
            <w:r>
              <w:t xml:space="preserve">用户是来「找答案 / 找好物」的,广告感强会被划走</w:t>
            </w:r>
          </w:p>
        </w:tc>
      </w:tr>
    </w:tbl>
    <w:p>
      <w:pPr>
        <w:spacing w:after="70"/>
      </w:pPr>
    </w:p>
    <w:p>
      <w:pPr>
        <w:pStyle w:val="Heading1"/>
        <w:spacing w:after="120"/>
      </w:pPr>
      <w:r>
        <w:t xml:space="preserve">二、账号定位与人设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垂直人设:一个领域 + 真实可信的人设(素人感比网红感更吃香);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简介:说清你是谁、能提供什么价值、给一个关注理由;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昵称好搜好记,头像清晰。</w:t>
      </w:r>
    </w:p>
    <w:p>
      <w:pPr>
        <w:pStyle w:val="Heading1"/>
        <w:spacing w:after="120"/>
      </w:pPr>
      <w:r>
        <w:t xml:space="preserve">三、选题与关键词(搜索逻辑)</w:t>
      </w:r>
    </w:p>
    <w:p>
      <w:pPr>
        <w:spacing w:after="120"/>
      </w:pPr>
      <w:r>
        <w:rPr>
          <w:b/>
          <w:bCs/>
        </w:rPr>
        <w:t xml:space="preserve">小红书选题从「用户在搜什么」出发,而不是你想发什么: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用小红书搜索框 + 下拉联想 + 相关搜索,找高频搜索词;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看爆文评论区,挖用户真实问题;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围绕「痛点 / 攻略 / 测评 / 避坑 / 教程」做选题。</w:t>
      </w:r>
    </w:p>
    <w:p>
      <w:pPr>
        <w:shd w:val="clear" w:color="auto" w:fill="EBF1DE"/>
        <w:spacing w:after="80"/>
        <w:ind w:left="300"/>
      </w:pPr>
      <w:r>
        <w:rPr>
          <w:b/>
          <w:bCs/>
          <w:color w:val="375623"/>
        </w:rPr>
        <w:t xml:space="preserve">选题方向  </w:t>
      </w:r>
      <w:r>
        <w:rPr>
          <w:color w:val="375623"/>
        </w:rPr>
        <w:t xml:space="preserve">教程类(怎么做 XX)、避坑类(XX 千万别)、测评对比(XX 哪个好)、清单合集(XX 必看 10 个)、个人故事(我是怎么 XX 的)。</w:t>
      </w:r>
    </w:p>
    <w:p>
      <w:pPr>
        <w:pStyle w:val="Heading1"/>
        <w:spacing w:after="120"/>
      </w:pPr>
      <w:r>
        <w:t xml:space="preserve">四、爆款标题公式(决定点击)</w:t>
      </w:r>
    </w:p>
    <w:p>
      <w:pPr>
        <w:spacing w:after="120"/>
      </w:pPr>
      <w:r>
        <w:t xml:space="preserve">标题带关键词 + 钩子,直接影响搜索曝光和点击率: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数字法:「7 个技巧 / 3 天见效 / 90% 人不知道」;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痛点法:「踩了 5 个坑才懂…」;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人群法:「新手必看 / 普通人也能…」;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情绪法:「真的会谢 / 后悔没早看」;</w:t>
      </w:r>
    </w:p>
    <w:p>
      <w:pPr>
        <w:shd w:val="clear" w:color="auto" w:fill="EBF1DE"/>
        <w:spacing w:after="80"/>
        <w:ind w:left="300"/>
      </w:pPr>
      <w:r>
        <w:rPr>
          <w:b/>
          <w:bCs/>
          <w:color w:val="375623"/>
        </w:rPr>
        <w:t xml:space="preserve">标题模板  </w:t>
      </w:r>
      <w:r>
        <w:rPr>
          <w:color w:val="375623"/>
        </w:rPr>
        <w:t xml:space="preserve">①「新手做 XX,这篇就够了(超详细)」②「XX 千万别踩这 5 个坑」③「普通人靠 XX,我做到了…」④「XX 保姆级教程,照做就行」</w:t>
      </w:r>
    </w:p>
    <w:p>
      <w:pPr>
        <w:pStyle w:val="Heading1"/>
        <w:spacing w:after="120"/>
      </w:pPr>
      <w:r>
        <w:t xml:space="preserve">五、封面设计(小红书的命门)</w:t>
      </w:r>
    </w:p>
    <w:p>
      <w:pPr>
        <w:spacing w:after="120"/>
      </w:pPr>
      <w:r>
        <w:rPr>
          <w:b/>
          <w:bCs/>
        </w:rPr>
        <w:t xml:space="preserve">封面决定 80% 的点击,小红书必须在封面上下功夫: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封面有大字标题(3-8 字核心钩子),一眼看懂;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竖版 3:4,排版清爽、对比强、风格统一;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可用「大字报 / 对比图 / 清单 / 步骤」样式;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同一账号封面风格统一,形成辨识度。</w:t>
      </w:r>
    </w:p>
    <w:p>
      <w:pPr>
        <w:pStyle w:val="Heading1"/>
        <w:spacing w:after="120"/>
      </w:pPr>
      <w:r>
        <w:t xml:space="preserve">六、正文排版与文案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开头点题 + 痛点共鸣,留住人;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分点 / 小标题 / emoji 分段,手机阅读友好;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真实、口语、利他,别像广告;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结尾引导互动(收藏、评论、关注);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正文埋关键词,利于被搜到。</w:t>
      </w:r>
    </w:p>
    <w:p>
      <w:pPr>
        <w:pStyle w:val="Heading1"/>
        <w:spacing w:after="120"/>
      </w:pPr>
      <w:r>
        <w:t xml:space="preserve">七、标签与 SEO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带 3-6 个精准话题标签(含核心关键词 + 长尾词);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正文自然出现关键词(标题/开头/小标题);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蹭相关热门话题,但要相关别硬蹭。</w:t>
      </w:r>
    </w:p>
    <w:p>
      <w:pPr>
        <w:pStyle w:val="Heading1"/>
        <w:spacing w:after="120"/>
      </w:pPr>
      <w:r>
        <w:t xml:space="preserve">八、发布与互动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时间:目标人群活跃时段(通用 中午、晚 19-22、周末);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频率:稳定更新,先求质再求量;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rPr>
          <w:b/>
          <w:bCs/>
        </w:rPr>
        <w:t xml:space="preserve">薯条投放</w:t>
      </w:r>
      <w:r>
        <w:t xml:space="preserve">:自然数据好的笔记投薯条放大,定向人群/兴趣;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发布后主动回评、维护评论区(互动拉权重)。</w:t>
      </w:r>
    </w:p>
    <w:p>
      <w:pPr>
        <w:pStyle w:val="Heading1"/>
        <w:spacing w:after="120"/>
      </w:pPr>
      <w:r>
        <w:t xml:space="preserve">九、数据指标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</w:tblPr>
      <w:tblGrid>
        <w:gridCol w:w="2600"/>
        <w:gridCol w:w="5900"/>
      </w:tblGrid>
      <w:tr>
        <w:tc>
          <w:tcPr>
            <w:tcW w:w="26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指标</w:t>
            </w:r>
          </w:p>
        </w:tc>
        <w:tc>
          <w:tcPr>
            <w:tcW w:w="5900" w:type="dxa"/>
            <w:shd w:val="clear" w:color="auto" w:fill="1F4E79"/>
            <w:vAlign w:val="center"/>
          </w:tcPr>
          <w:p>
            <w:pPr>
              <w:spacing w:before="15" w:after="15"/>
            </w:pPr>
            <w:r>
              <w:rPr>
                <w:b/>
                <w:bCs/>
                <w:color w:val="FFFFFF"/>
              </w:rPr>
              <w:t xml:space="preserve">看什么</w:t>
            </w:r>
          </w:p>
        </w:tc>
      </w:tr>
      <w:tr>
        <w:tc>
          <w:tcPr>
            <w:tcW w:w="26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曝光 / 点击率</w:t>
            </w:r>
          </w:p>
        </w:tc>
        <w:tc>
          <w:tcPr>
            <w:tcW w:w="59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封面+标题行不行</w:t>
            </w:r>
          </w:p>
        </w:tc>
      </w:tr>
      <w:tr>
        <w:tc>
          <w:tcPr>
            <w:tcW w:w="2600" w:type="dxa"/>
            <w:vAlign w:val="center"/>
          </w:tcPr>
          <w:p>
            <w:pPr>
              <w:spacing w:before="15" w:after="15"/>
            </w:pPr>
            <w:r>
              <w:t xml:space="preserve">互动(赞藏评)</w:t>
            </w:r>
          </w:p>
        </w:tc>
        <w:tc>
          <w:tcPr>
            <w:tcW w:w="5900" w:type="dxa"/>
            <w:vAlign w:val="center"/>
          </w:tcPr>
          <w:p>
            <w:pPr>
              <w:spacing w:before="15" w:after="15"/>
            </w:pPr>
            <w:r>
              <w:t xml:space="preserve">内容价值够不够,收藏高=有用</w:t>
            </w:r>
          </w:p>
        </w:tc>
      </w:tr>
      <w:tr>
        <w:tc>
          <w:tcPr>
            <w:tcW w:w="26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涨粉 / 关注率</w:t>
            </w:r>
          </w:p>
        </w:tc>
        <w:tc>
          <w:tcPr>
            <w:tcW w:w="5900" w:type="dxa"/>
            <w:shd w:val="clear" w:color="auto" w:fill="EAF1FB"/>
            <w:vAlign w:val="center"/>
          </w:tcPr>
          <w:p>
            <w:pPr>
              <w:spacing w:before="15" w:after="15"/>
            </w:pPr>
            <w:r>
              <w:t xml:space="preserve">人设和持续价值</w:t>
            </w:r>
          </w:p>
        </w:tc>
      </w:tr>
      <w:tr>
        <w:tc>
          <w:tcPr>
            <w:tcW w:w="2600" w:type="dxa"/>
            <w:vAlign w:val="center"/>
          </w:tcPr>
          <w:p>
            <w:pPr>
              <w:spacing w:before="15" w:after="15"/>
            </w:pPr>
            <w:r>
              <w:t xml:space="preserve">搜索流量占比</w:t>
            </w:r>
          </w:p>
        </w:tc>
        <w:tc>
          <w:tcPr>
            <w:tcW w:w="5900" w:type="dxa"/>
            <w:vAlign w:val="center"/>
          </w:tcPr>
          <w:p>
            <w:pPr>
              <w:spacing w:before="15" w:after="15"/>
            </w:pPr>
            <w:r>
              <w:t xml:space="preserve">选题关键词选得准不准</w:t>
            </w:r>
          </w:p>
        </w:tc>
      </w:tr>
    </w:tbl>
    <w:p>
      <w:pPr>
        <w:spacing w:after="70"/>
      </w:pPr>
    </w:p>
    <w:p>
      <w:pPr>
        <w:pStyle w:val="Heading1"/>
        <w:spacing w:after="120"/>
      </w:pPr>
      <w:r>
        <w:t xml:space="preserve">十、引流私域(⚠️ 小红书查导流严)</w:t>
      </w:r>
    </w:p>
    <w:p>
      <w:pPr>
        <w:spacing w:after="120"/>
      </w:pPr>
      <w:r>
        <w:rPr>
          <w:b/>
          <w:bCs/>
          <w:color w:val="C00000"/>
        </w:rPr>
        <w:t xml:space="preserve">小红书对站外导流管控很严,硬导流易限流/封号,务必合规: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简介 / 主页用合规方式留承接(别直接放微信号/二维码);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用「私信关键词回复」承接,引导私信而非公开留号;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先用优质内容养信任,再温和引导,别急。</w:t>
      </w:r>
    </w:p>
    <w:p>
      <w:pPr>
        <w:pStyle w:val="Heading1"/>
        <w:spacing w:after="120"/>
      </w:pPr>
      <w:r>
        <w:t xml:space="preserve">十一、违规红线(必读)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不硬广、不夸大、不承诺收益(违禁词会限流);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不站外硬导流(微信/电话/二维码明示);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不搬运、不盗图,原创真实;</w:t>
      </w:r>
    </w:p>
    <w:p>
      <w:pPr>
        <w:spacing w:after="60"/>
        <w:ind w:left="420" w:hanging="240"/>
      </w:pPr>
      <w:r>
        <w:rPr>
          <w:b/>
          <w:bCs/>
          <w:color w:val="2E74B5"/>
        </w:rPr>
        <w:t xml:space="preserve">• </w:t>
      </w:r>
      <w:r>
        <w:t xml:space="preserve">医疗/金融/极限词等敏感领域格外小心。</w:t>
      </w:r>
    </w:p>
    <w:p>
      <w:pPr>
        <w:spacing w:before="80" w:after="120"/>
        <w:jc w:val="center"/>
      </w:pPr>
      <w:r>
        <w:rPr>
          <w:i/>
          <w:iCs/>
          <w:color w:val="808080"/>
        </w:rPr>
        <w:t xml:space="preserve">—— 封面定点击,关键词定曝光,真实利他定涨粉 ——</w:t>
      </w:r>
    </w:p>
    <w:sectPr>
      <w:pgSz w:w="11906" w:h="16838"/>
      <w:pgMar w:top="1300" w:right="1300" w:bottom="1300" w:left="1300" w:header="700" w:footer="70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微软雅黑" w:hAnsi="微软雅黑" w:eastAsia="微软雅黑" w:cs="微软雅黑"/>
        <w:sz w:val="21"/>
        <w:szCs w:val="21"/>
        <w:lang w:val="en-US" w:eastAsia="zh-CN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</w:style>
  <w:style w:type="paragraph" w:styleId="Title">
    <w:name w:val="Title"/>
    <w:pPr>
      <w:spacing w:before="120" w:after="120"/>
      <w:jc w:val="center"/>
    </w:pPr>
    <w:rPr>
      <w:b/>
      <w:color w:val="1F4E79"/>
      <w:sz w:val="44"/>
      <w:szCs w:val="44"/>
    </w:rPr>
  </w:style>
  <w:style w:type="paragraph" w:styleId="Heading1">
    <w:name w:val="heading 1"/>
    <w:basedOn w:val="Normal"/>
    <w:next w:val="Normal"/>
    <w:pPr>
      <w:keepNext/>
      <w:spacing w:before="300" w:after="100"/>
      <w:outlineLvl w:val="0"/>
    </w:pPr>
    <w:rPr>
      <w:b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/>
      <w:spacing w:before="180" w:after="80"/>
      <w:outlineLvl w:val="1"/>
    </w:pPr>
    <w:rPr>
      <w:b/>
      <w:color w:val="2E74B5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