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  <w:spacing w:after="60"/>
      </w:pPr>
      <w:r>
        <w:t xml:space="preserve">私域成交话术包 · 精简版</w:t>
      </w:r>
    </w:p>
    <w:p>
      <w:pPr>
        <w:spacing w:after="40"/>
        <w:jc w:val="center"/>
      </w:pPr>
      <w:r>
        <w:rPr>
          <w:color w:val="2E74B5"/>
          <w:sz w:val="22"/>
          <w:szCs w:val="22"/>
        </w:rPr>
        <w:t xml:space="preserve">抖音引来的人,怎么在微信里一步步成交</w:t>
      </w:r>
    </w:p>
    <w:p>
      <w:pPr>
        <w:spacing w:after="160"/>
        <w:jc w:val="center"/>
      </w:pPr>
      <w:r>
        <w:rPr>
          <w:color w:val="808080"/>
          <w:sz w:val="18"/>
          <w:szCs w:val="18"/>
        </w:rPr>
        <w:t xml:space="preserve">星火新世代传媒 出品 · 免费资料</w:t>
      </w:r>
    </w:p>
    <w:p>
      <w:pPr>
        <w:spacing w:after="120"/>
      </w:pPr>
      <w:r>
        <w:t xml:space="preserve">流量加到微信只是开始,</w:t>
      </w:r>
      <w:r>
        <w:rPr>
          <w:b/>
          <w:bCs/>
          <w:color w:val="C00000"/>
        </w:rPr>
        <w:t xml:space="preserve">能不能变现,看你私域里怎么聊。</w:t>
      </w:r>
      <w:r>
        <w:t xml:space="preserve">这份话术包按成交顺序给你 7 步模板,直接套用、按需改。</w:t>
      </w:r>
    </w:p>
    <w:p>
      <w:pPr>
        <w:pStyle w:val="Heading2"/>
        <w:spacing w:after="120"/>
      </w:pPr>
      <w:r>
        <w:t xml:space="preserve">1. 加粉破冰</w:t>
      </w:r>
    </w:p>
    <w:p>
      <w:pPr>
        <w:spacing w:after="50"/>
      </w:pPr>
      <w:r>
        <w:rPr>
          <w:b/>
          <w:bCs/>
        </w:rPr>
        <w:t xml:space="preserve">要点:</w:t>
      </w:r>
      <w:r>
        <w:t xml:space="preserve">先给价值、再聊需求,绝不一上来就推销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你好呀~ 先把答应你的资料发你(附件)。先问一句,你现在是已经在做了,还是刚准备起步呀?我看下怎么帮你更对症。</w:t>
      </w:r>
    </w:p>
    <w:p>
      <w:pPr>
        <w:pStyle w:val="Heading2"/>
        <w:spacing w:after="120"/>
      </w:pPr>
      <w:r>
        <w:t xml:space="preserve">2. 需求挖掘</w:t>
      </w:r>
    </w:p>
    <w:p>
      <w:pPr>
        <w:spacing w:after="50"/>
      </w:pPr>
      <w:r>
        <w:rPr>
          <w:b/>
          <w:bCs/>
        </w:rPr>
        <w:t xml:space="preserve">要点:</w:t>
      </w:r>
      <w:r>
        <w:t xml:space="preserve">问清现状 / 目标 / 痛点 / 投入,才能对症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你现在做到哪一步啦?最想达成的是什么?目前卡得最难受的是哪一块?为这件事你大概打算投入多少时间和预算?</w:t>
      </w:r>
    </w:p>
    <w:p>
      <w:pPr>
        <w:pStyle w:val="Heading2"/>
        <w:spacing w:after="120"/>
      </w:pPr>
      <w:r>
        <w:t xml:space="preserve">3. 价值塑造</w:t>
      </w:r>
    </w:p>
    <w:p>
      <w:pPr>
        <w:spacing w:after="50"/>
      </w:pPr>
      <w:r>
        <w:rPr>
          <w:b/>
          <w:bCs/>
        </w:rPr>
        <w:t xml:space="preserve">要点:</w:t>
      </w:r>
      <w:r>
        <w:t xml:space="preserve">讲方法体系 + 真实案例 + 配套服务,让他「想要」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你这个情况,核心不是缺努力,是缺一套对的方法 + 有人带。我们这套打法就是专门解决你说的这个问题,还有答疑陪跑,不让你一个人瞎试。</w:t>
      </w:r>
    </w:p>
    <w:p>
      <w:pPr>
        <w:pStyle w:val="Heading2"/>
        <w:spacing w:after="120"/>
      </w:pPr>
      <w:r>
        <w:t xml:space="preserve">4. 报价</w:t>
      </w:r>
    </w:p>
    <w:p>
      <w:pPr>
        <w:spacing w:after="50"/>
      </w:pPr>
      <w:r>
        <w:rPr>
          <w:b/>
          <w:bCs/>
        </w:rPr>
        <w:t xml:space="preserve">要点:</w:t>
      </w:r>
      <w:r>
        <w:t xml:space="preserve">先把价值塑造到位,再报价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最对症的是 XX,正好这周有名额,还能送一套资料 / 训练营名额。</w:t>
      </w:r>
    </w:p>
    <w:p>
      <w:pPr>
        <w:pStyle w:val="Heading2"/>
        <w:spacing w:after="120"/>
      </w:pPr>
      <w:r>
        <w:t xml:space="preserve">5. 异议处理</w:t>
      </w:r>
    </w:p>
    <w:p>
      <w:pPr>
        <w:spacing w:after="50"/>
      </w:pPr>
      <w:r>
        <w:rPr>
          <w:b/>
          <w:bCs/>
        </w:rPr>
        <w:t xml:space="preserve">要点:</w:t>
      </w:r>
      <w:r>
        <w:t xml:space="preserve">先认同、再给方案,诚实不夸大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太贵 → 「平摊下来每天几块钱,少走半年弯路才是真省钱」;再想想 → 「理解~ 你主要是纠结价格,还是担心用不上?说开了我帮你参考」;有用吗 → 「我不打包票一定赚多少,那是骗人的;我能保证给你完整方法 + 陪跑答疑」。</w:t>
      </w:r>
    </w:p>
    <w:p>
      <w:pPr>
        <w:pStyle w:val="Heading2"/>
        <w:spacing w:after="120"/>
      </w:pPr>
      <w:r>
        <w:t xml:space="preserve">6. 逼单促成</w:t>
      </w:r>
    </w:p>
    <w:p>
      <w:pPr>
        <w:spacing w:after="50"/>
      </w:pPr>
      <w:r>
        <w:rPr>
          <w:b/>
          <w:bCs/>
        </w:rPr>
        <w:t xml:space="preserve">要点:</w:t>
      </w:r>
      <w:r>
        <w:t xml:space="preserve">给明确的下一步动作,别开放式地问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要不今天先把名额定下来?我直接帮你开通,你今晚就能开始学。</w:t>
      </w:r>
    </w:p>
    <w:p>
      <w:pPr>
        <w:pStyle w:val="Heading2"/>
        <w:spacing w:after="120"/>
      </w:pPr>
      <w:r>
        <w:t xml:space="preserve">7. 成交后追售</w:t>
      </w:r>
    </w:p>
    <w:p>
      <w:pPr>
        <w:spacing w:after="50"/>
      </w:pPr>
      <w:r>
        <w:rPr>
          <w:b/>
          <w:bCs/>
        </w:rPr>
        <w:t xml:space="preserve">要点:</w:t>
      </w:r>
      <w:r>
        <w:t xml:space="preserve">服务好 → 复购 / 升级 / 转介绍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学得怎么样啦?有问题随时问我。等你这套跑顺了,可以再上进阶 / 线下训练营,效果会更快。</w:t>
      </w:r>
    </w:p>
    <w:p>
      <w:pPr>
        <w:pStyle w:val="Heading1"/>
        <w:spacing w:after="120"/>
      </w:pPr>
      <w:r>
        <w:t xml:space="preserve">想要完整版?</w:t>
      </w:r>
    </w:p>
    <w:p>
      <w:pPr>
        <w:spacing w:after="120"/>
      </w:pPr>
      <w:r>
        <w:t xml:space="preserve">这份是精简模板。</w:t>
      </w:r>
      <w:r>
        <w:rPr>
          <w:b/>
          <w:bCs/>
        </w:rPr>
        <w:t xml:space="preserve">完整的私域成交体系(分层 SOP + 全套异议话术 + 实操陪跑)</w:t>
      </w:r>
      <w:r>
        <w:t xml:space="preserve">,在我们的课程里。想了解就找你的对接老师。</w:t>
      </w:r>
    </w:p>
    <w:p>
      <w:pPr>
        <w:spacing w:before="60" w:after="120"/>
        <w:jc w:val="center"/>
      </w:pPr>
      <w:r>
        <w:rPr>
          <w:i/>
          <w:iCs/>
          <w:color w:val="808080"/>
        </w:rPr>
        <w:t xml:space="preserve">提醒:成交靠真诚和真本事,不靠忽悠;先帮客户解决问题,成交水到渠成。</w:t>
      </w:r>
    </w:p>
    <w:sectPr>
      <w:pgSz w:w="11906" w:h="16838"/>
      <w:pgMar w:top="1300" w:right="1300" w:bottom="1300" w:left="1300" w:header="700" w:footer="7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微软雅黑" w:hAnsi="微软雅黑" w:eastAsia="微软雅黑" w:cs="微软雅黑"/>
        <w:sz w:val="21"/>
        <w:szCs w:val="21"/>
        <w:lang w:val="en-US" w:eastAsia="zh-CN"/>
      </w:rPr>
    </w:rPrDefault>
    <w:pPrDefault>
      <w:pPr>
        <w:spacing w:after="120" w:line="300" w:lineRule="auto"/>
      </w:pPr>
    </w:pPrDefault>
  </w:docDefaults>
  <w:style w:type="paragraph" w:default="1" w:styleId="Normal">
    <w:name w:val="Normal"/>
  </w:style>
  <w:style w:type="paragraph" w:styleId="Title">
    <w:name w:val="Title"/>
    <w:pPr>
      <w:spacing w:before="120" w:after="120"/>
      <w:jc w:val="center"/>
    </w:pPr>
    <w:rPr>
      <w:b/>
      <w:color w:val="1F4E79"/>
      <w:sz w:val="44"/>
      <w:szCs w:val="44"/>
    </w:rPr>
  </w:style>
  <w:style w:type="paragraph" w:styleId="Heading1">
    <w:name w:val="heading 1"/>
    <w:basedOn w:val="Normal"/>
    <w:next w:val="Normal"/>
    <w:pPr>
      <w:keepNext/>
      <w:spacing w:before="280" w:after="100"/>
      <w:outlineLvl w:val="0"/>
    </w:pPr>
    <w:rPr>
      <w:b/>
      <w:color w:val="1F4E79"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180" w:after="80"/>
      <w:outlineLvl w:val="1"/>
    </w:pPr>
    <w:rPr>
      <w:b/>
      <w:color w:val="2E74B5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